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 sein du panel « </w:t>
      </w:r>
      <w:r w:rsidRPr="00B8528D">
        <w:rPr>
          <w:rFonts w:ascii="Times New Roman" w:eastAsia="Times New Roman" w:hAnsi="Times New Roman" w:cs="Times New Roman"/>
          <w:b/>
          <w:sz w:val="24"/>
          <w:szCs w:val="24"/>
        </w:rPr>
        <w:t>Les défis de la modernisation et du vieillissement des villes d’Asie orientale au prisme de la question du logement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», coordonné par C. Henriot (et S. Buhnik)</w:t>
      </w:r>
      <w:bookmarkStart w:id="0" w:name="_GoBack"/>
      <w:bookmarkEnd w:id="0"/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28D" w:rsidRPr="00991C52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C52">
        <w:rPr>
          <w:rFonts w:ascii="Times New Roman" w:eastAsia="Times New Roman" w:hAnsi="Times New Roman" w:cs="Times New Roman"/>
          <w:b/>
          <w:sz w:val="24"/>
          <w:szCs w:val="24"/>
        </w:rPr>
        <w:t xml:space="preserve">Titre d’intervention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Carine Henriot</w:t>
      </w:r>
      <w:r w:rsidRPr="00991C5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:rsidR="00B8528D" w:rsidRPr="009964BA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4BA">
        <w:rPr>
          <w:rFonts w:ascii="Times New Roman" w:eastAsia="Times New Roman" w:hAnsi="Times New Roman" w:cs="Times New Roman"/>
          <w:b/>
          <w:sz w:val="24"/>
          <w:szCs w:val="24"/>
        </w:rPr>
        <w:t>Adapter la politique du logement à la transition urbaine et démographique shanghaienne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F9">
        <w:rPr>
          <w:rFonts w:ascii="Times New Roman" w:eastAsia="Times New Roman" w:hAnsi="Times New Roman" w:cs="Times New Roman"/>
          <w:b/>
          <w:sz w:val="24"/>
          <w:szCs w:val="24"/>
        </w:rPr>
        <w:t xml:space="preserve">Mots-clés : 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>Chine - immobilier résidentiel - modernisation urbaine - politique du logement - transition démographique - vieillissement - Shanghai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28D" w:rsidRPr="00991C52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Résumé</w:t>
      </w:r>
      <w:r w:rsidRPr="00991C5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 début des années 1990, l</w:t>
      </w:r>
      <w:r w:rsidRPr="00543C2A">
        <w:rPr>
          <w:rFonts w:ascii="Times New Roman" w:eastAsia="Times New Roman" w:hAnsi="Times New Roman" w:cs="Times New Roman"/>
          <w:sz w:val="24"/>
          <w:szCs w:val="24"/>
        </w:rPr>
        <w:t>e développement métropolitain de Shanghai est notamment marqué par le passage du secteur de l’imm</w:t>
      </w:r>
      <w:r>
        <w:rPr>
          <w:rFonts w:ascii="Times New Roman" w:eastAsia="Times New Roman" w:hAnsi="Times New Roman" w:cs="Times New Roman"/>
          <w:sz w:val="24"/>
          <w:szCs w:val="24"/>
        </w:rPr>
        <w:t>obilier résidentiel à l’économie de marché et par une croissance démographique soutenue, grâce à l’accroissement migratoire</w:t>
      </w:r>
      <w:r w:rsidRPr="00543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1A7E">
        <w:rPr>
          <w:rFonts w:ascii="Times New Roman" w:eastAsia="Times New Roman" w:hAnsi="Times New Roman" w:cs="Times New Roman"/>
          <w:sz w:val="24"/>
          <w:szCs w:val="24"/>
        </w:rPr>
        <w:t xml:space="preserve">e logement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répond alors à de nouveaux besoins : la décohabitation générationnelle et l’accès au confort. En 10 ans, la production résidentielle shanghaienne passe d’une situation de pénurie à une situation de </w:t>
      </w:r>
      <w:r w:rsidRPr="007A58A8">
        <w:rPr>
          <w:rFonts w:ascii="Times New Roman" w:eastAsia="Times New Roman" w:hAnsi="Times New Roman" w:cs="Times New Roman"/>
          <w:sz w:val="24"/>
          <w:szCs w:val="24"/>
        </w:rPr>
        <w:t xml:space="preserve">surproduction. </w:t>
      </w:r>
      <w:r>
        <w:rPr>
          <w:rFonts w:ascii="Times New Roman" w:eastAsia="Times New Roman" w:hAnsi="Times New Roman" w:cs="Times New Roman"/>
          <w:sz w:val="24"/>
          <w:szCs w:val="24"/>
        </w:rPr>
        <w:t>Le logement devient</w:t>
      </w:r>
      <w:r w:rsidRPr="008E1A7E">
        <w:rPr>
          <w:rFonts w:ascii="Times New Roman" w:eastAsia="Times New Roman" w:hAnsi="Times New Roman" w:cs="Times New Roman"/>
          <w:sz w:val="24"/>
          <w:szCs w:val="24"/>
        </w:rPr>
        <w:t xml:space="preserve"> un bien marchand, objet d’in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vestissement et de spéculation, ce qui soutient localement le marché de l’immobilier. Les politiques de logement encouragent la construction et l’accession à la propriété des populations détentrices d’un </w:t>
      </w:r>
      <w:proofErr w:type="spellStart"/>
      <w:r w:rsidRPr="00437E5D">
        <w:rPr>
          <w:rFonts w:ascii="Times New Roman" w:eastAsia="Times New Roman" w:hAnsi="Times New Roman" w:cs="Times New Roman"/>
          <w:i/>
          <w:sz w:val="24"/>
          <w:szCs w:val="24"/>
        </w:rPr>
        <w:t>hukou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Shanghai, puis celle des populations allochtones, dont l’arrivée pallie un taux d’accroissement naturel négatif</w:t>
      </w:r>
      <w:r w:rsidRPr="00925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dès 1994. </w:t>
      </w:r>
      <w:r w:rsidRPr="007A58A8">
        <w:rPr>
          <w:rFonts w:ascii="Times New Roman" w:eastAsia="Times New Roman" w:hAnsi="Times New Roman" w:cs="Times New Roman"/>
          <w:sz w:val="24"/>
          <w:szCs w:val="24"/>
        </w:rPr>
        <w:t xml:space="preserve">En 2009, la Municipalité met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même </w:t>
      </w:r>
      <w:r w:rsidRPr="007A58A8">
        <w:rPr>
          <w:rFonts w:ascii="Times New Roman" w:eastAsia="Times New Roman" w:hAnsi="Times New Roman" w:cs="Times New Roman"/>
          <w:sz w:val="24"/>
          <w:szCs w:val="24"/>
        </w:rPr>
        <w:t>en place une politique d’accession sociale à la propriété, permettant aux populations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shanghaiennes non-solvables au prix du marché de devenir propriétaires.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Cette contribution se propose de repositionner la question du logement au sein de la transition urbaine et démographique à Shanghai. Nous verrons comment l’adaptation des politiques de logement au vieillissement de la population shanghaienne et au nécessaire apport migratoire favorise le développement métropolitain à travers la mise en place d’une filière de production résidentielle encourageant les coopérations public-privé et favorisant les divisions socio-spatiales. 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(211 mots)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28D" w:rsidRPr="002D57C3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>housing</w:t>
      </w:r>
      <w:proofErr w:type="spellEnd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  <w:proofErr w:type="spellEnd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 xml:space="preserve"> adaptation to </w:t>
      </w:r>
      <w:proofErr w:type="spellStart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>demographic</w:t>
      </w:r>
      <w:proofErr w:type="spellEnd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>urban</w:t>
      </w:r>
      <w:proofErr w:type="spellEnd"/>
      <w:r w:rsidRPr="002D57C3">
        <w:rPr>
          <w:rFonts w:ascii="Times New Roman" w:eastAsia="Times New Roman" w:hAnsi="Times New Roman" w:cs="Times New Roman"/>
          <w:b/>
          <w:sz w:val="24"/>
          <w:szCs w:val="24"/>
        </w:rPr>
        <w:t xml:space="preserve"> transition in Shanghai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proofErr w:type="spellEnd"/>
      <w:r w:rsidRPr="00A224F9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aging</w:t>
      </w:r>
      <w:proofErr w:type="spellEnd"/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China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transition 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Shangha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2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In the early 1990s, the metropolitan development of Shang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hai was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particularly marked by the housing sector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transition towards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market economy 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marked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by a 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sustained immigration growth. Housing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responded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new needs: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de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cohab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access to comfort. Within 10 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years, Shanghaine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se residential production shifted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from a situation of scarcity to overproduction. Housing bec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ame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commodity,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investment and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spec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ulation object, which supported 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local real estate market. Housing policies encourage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construction and home ownership for people holding a Shanghai </w:t>
      </w:r>
      <w:proofErr w:type="spellStart"/>
      <w:r w:rsidRPr="00061363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hukou</w:t>
      </w:r>
      <w:proofErr w:type="spellEnd"/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then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non-indigenous populations, whose arrival overc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ame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rate of negative natural increase since 1994. In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2009, the Municipality even put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place a policy for social home ownership, enabling non-creditworthy people </w:t>
      </w:r>
      <w:proofErr w:type="spellStart"/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shanghai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nese</w:t>
      </w:r>
      <w:proofErr w:type="spellEnd"/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market price of home ownership.</w:t>
      </w:r>
    </w:p>
    <w:p w:rsidR="00B8528D" w:rsidRDefault="00B8528D" w:rsidP="00B8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This contribution aims to reposition the issue of housing in the urban and demographic transition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Shanghai. We will see how the housing policies adaptation to aging population and the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im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migration need promote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Shanghai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metropolitan development through the establishment of a residential production chain encouraging public-private </w:t>
      </w:r>
      <w:proofErr w:type="spellStart"/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cooperation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proofErr w:type="spellEnd"/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fostering soci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o-spatial divisions</w:t>
      </w:r>
      <w:r w:rsidRPr="00C770C8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924799" w:rsidRDefault="00B8528D" w:rsidP="00B852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(172 words)</w:t>
      </w:r>
    </w:p>
    <w:sectPr w:rsidR="0092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79"/>
    <w:rsid w:val="00413879"/>
    <w:rsid w:val="00924799"/>
    <w:rsid w:val="00B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068E-5A1E-49B2-B815-3644A97D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HENRIOT</dc:creator>
  <cp:keywords/>
  <dc:description/>
  <cp:lastModifiedBy>Carine HENRIOT</cp:lastModifiedBy>
  <cp:revision>2</cp:revision>
  <dcterms:created xsi:type="dcterms:W3CDTF">2015-02-26T08:44:00Z</dcterms:created>
  <dcterms:modified xsi:type="dcterms:W3CDTF">2015-02-26T08:46:00Z</dcterms:modified>
</cp:coreProperties>
</file>