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D9" w:rsidRDefault="00A179D9" w:rsidP="008F4BE8">
      <w:pPr>
        <w:jc w:val="center"/>
        <w:rPr>
          <w:b/>
          <w:sz w:val="24"/>
          <w:szCs w:val="24"/>
          <w:lang w:val="en-US"/>
        </w:rPr>
      </w:pPr>
      <w:r w:rsidRPr="00A179D9">
        <w:rPr>
          <w:b/>
          <w:sz w:val="24"/>
          <w:szCs w:val="24"/>
          <w:lang w:val="en-US"/>
        </w:rPr>
        <w:t>5</w:t>
      </w:r>
      <w:r w:rsidRPr="00A179D9">
        <w:rPr>
          <w:b/>
          <w:sz w:val="24"/>
          <w:szCs w:val="24"/>
          <w:vertAlign w:val="superscript"/>
          <w:lang w:val="en-US"/>
        </w:rPr>
        <w:t>th</w:t>
      </w:r>
      <w:r w:rsidRPr="00A179D9">
        <w:rPr>
          <w:b/>
          <w:sz w:val="24"/>
          <w:szCs w:val="24"/>
          <w:lang w:val="en-US"/>
        </w:rPr>
        <w:t xml:space="preserve"> CONGRESS OF ASIAN AND THE PACIFIC STUDIES 2015</w:t>
      </w:r>
    </w:p>
    <w:p w:rsidR="00A179D9" w:rsidRPr="00A179D9" w:rsidRDefault="00A179D9" w:rsidP="008F4BE8">
      <w:pPr>
        <w:jc w:val="center"/>
        <w:rPr>
          <w:sz w:val="24"/>
          <w:szCs w:val="24"/>
          <w:lang w:val="fr-FR"/>
        </w:rPr>
      </w:pPr>
      <w:r w:rsidRPr="00A179D9">
        <w:rPr>
          <w:sz w:val="24"/>
          <w:szCs w:val="24"/>
          <w:lang w:val="fr-FR"/>
        </w:rPr>
        <w:t>Institut National des Langues et Civilisations Orientales</w:t>
      </w:r>
    </w:p>
    <w:p w:rsidR="00A179D9" w:rsidRDefault="00A179D9" w:rsidP="008F4BE8">
      <w:pPr>
        <w:jc w:val="center"/>
        <w:rPr>
          <w:sz w:val="24"/>
          <w:szCs w:val="24"/>
          <w:lang w:val="en-US"/>
        </w:rPr>
      </w:pPr>
      <w:r w:rsidRPr="00A179D9">
        <w:rPr>
          <w:sz w:val="24"/>
          <w:szCs w:val="24"/>
          <w:lang w:val="en-US"/>
        </w:rPr>
        <w:t>Paris, France, September 9-11, 2015</w:t>
      </w:r>
    </w:p>
    <w:p w:rsidR="00D60F50" w:rsidRPr="00A179D9" w:rsidRDefault="00D60F50" w:rsidP="008F4BE8">
      <w:pPr>
        <w:jc w:val="center"/>
        <w:rPr>
          <w:sz w:val="24"/>
          <w:szCs w:val="24"/>
          <w:lang w:val="en-US"/>
        </w:rPr>
      </w:pPr>
    </w:p>
    <w:p w:rsidR="008F4BE8" w:rsidRPr="008F4BE8" w:rsidRDefault="008F4BE8" w:rsidP="008F4BE8">
      <w:pPr>
        <w:jc w:val="center"/>
        <w:rPr>
          <w:sz w:val="24"/>
          <w:szCs w:val="24"/>
          <w:lang w:val="en-US"/>
        </w:rPr>
      </w:pPr>
      <w:r w:rsidRPr="008F4BE8">
        <w:rPr>
          <w:sz w:val="24"/>
          <w:szCs w:val="24"/>
          <w:lang w:val="en-US"/>
        </w:rPr>
        <w:t>Proposed panel</w:t>
      </w:r>
    </w:p>
    <w:p w:rsidR="005D3042" w:rsidRDefault="008F4BE8" w:rsidP="008F4BE8">
      <w:pPr>
        <w:jc w:val="center"/>
        <w:rPr>
          <w:b/>
          <w:sz w:val="24"/>
          <w:szCs w:val="24"/>
          <w:lang w:val="en-US"/>
        </w:rPr>
      </w:pPr>
      <w:r w:rsidRPr="008F4BE8">
        <w:rPr>
          <w:b/>
          <w:sz w:val="24"/>
          <w:szCs w:val="24"/>
          <w:lang w:val="en-US"/>
        </w:rPr>
        <w:t>INSIDE-OUTSIDE CHINA</w:t>
      </w:r>
    </w:p>
    <w:p w:rsidR="00A638F6" w:rsidRPr="008F4BE8" w:rsidRDefault="00A638F6" w:rsidP="008F4BE8">
      <w:pPr>
        <w:jc w:val="center"/>
        <w:rPr>
          <w:b/>
          <w:sz w:val="24"/>
          <w:szCs w:val="24"/>
          <w:lang w:val="en-US"/>
        </w:rPr>
      </w:pPr>
      <w:r>
        <w:rPr>
          <w:b/>
          <w:sz w:val="24"/>
          <w:szCs w:val="24"/>
          <w:lang w:val="en-US"/>
        </w:rPr>
        <w:t>Views from Mexico</w:t>
      </w:r>
    </w:p>
    <w:p w:rsidR="008F4BE8" w:rsidRDefault="00642F1A" w:rsidP="00642F1A">
      <w:pPr>
        <w:jc w:val="center"/>
        <w:rPr>
          <w:sz w:val="24"/>
          <w:szCs w:val="24"/>
          <w:lang w:val="en-US"/>
        </w:rPr>
      </w:pPr>
      <w:r w:rsidRPr="00642F1A">
        <w:rPr>
          <w:sz w:val="24"/>
          <w:szCs w:val="24"/>
          <w:lang w:val="en-US"/>
        </w:rPr>
        <w:t>Juan José Ramírez Bonilla</w:t>
      </w:r>
    </w:p>
    <w:p w:rsidR="00642F1A" w:rsidRDefault="00642F1A" w:rsidP="00642F1A">
      <w:pPr>
        <w:jc w:val="center"/>
        <w:rPr>
          <w:sz w:val="24"/>
          <w:szCs w:val="24"/>
          <w:lang w:val="en-US"/>
        </w:rPr>
      </w:pPr>
      <w:r>
        <w:rPr>
          <w:sz w:val="24"/>
          <w:szCs w:val="24"/>
          <w:lang w:val="en-US"/>
        </w:rPr>
        <w:t>Coordinator</w:t>
      </w:r>
    </w:p>
    <w:p w:rsidR="00642F1A" w:rsidRDefault="00642F1A" w:rsidP="008F4BE8">
      <w:pPr>
        <w:jc w:val="both"/>
        <w:rPr>
          <w:sz w:val="24"/>
          <w:szCs w:val="24"/>
          <w:lang w:val="en-US"/>
        </w:rPr>
      </w:pPr>
    </w:p>
    <w:p w:rsidR="008F4BE8" w:rsidRDefault="008F4BE8" w:rsidP="008F4BE8">
      <w:pPr>
        <w:jc w:val="both"/>
        <w:rPr>
          <w:sz w:val="24"/>
          <w:szCs w:val="24"/>
          <w:lang w:val="en-US"/>
        </w:rPr>
      </w:pPr>
    </w:p>
    <w:p w:rsidR="00D60F50" w:rsidRPr="00C01F39" w:rsidRDefault="008F4BE8" w:rsidP="00D60F50">
      <w:pPr>
        <w:jc w:val="both"/>
        <w:rPr>
          <w:sz w:val="24"/>
          <w:szCs w:val="24"/>
          <w:lang w:val="en-US"/>
        </w:rPr>
      </w:pPr>
      <w:r>
        <w:rPr>
          <w:sz w:val="24"/>
          <w:szCs w:val="24"/>
          <w:lang w:val="en-US"/>
        </w:rPr>
        <w:t>The panel aims to offer four different complementary perspectives of contemporary China. The particular interests of the panelist as Latin American researchers mark these perspectives.</w:t>
      </w:r>
      <w:r w:rsidR="00D60F50">
        <w:rPr>
          <w:sz w:val="24"/>
          <w:szCs w:val="24"/>
          <w:lang w:val="en-US"/>
        </w:rPr>
        <w:t xml:space="preserve"> </w:t>
      </w:r>
      <w:r w:rsidR="00D60F50" w:rsidRPr="00D60F50">
        <w:rPr>
          <w:rFonts w:eastAsia="Times New Roman" w:cs="Arial"/>
          <w:color w:val="212121"/>
          <w:sz w:val="24"/>
          <w:szCs w:val="24"/>
          <w:lang w:val="en-US" w:eastAsia="es-MX"/>
        </w:rPr>
        <w:t>The</w:t>
      </w:r>
      <w:r w:rsidR="00D60F50" w:rsidRPr="00C01F39">
        <w:rPr>
          <w:rFonts w:eastAsia="Times New Roman" w:cs="Arial"/>
          <w:color w:val="212121"/>
          <w:sz w:val="24"/>
          <w:szCs w:val="24"/>
          <w:lang w:val="en-US" w:eastAsia="es-MX"/>
        </w:rPr>
        <w:t xml:space="preserve"> urbanization of the population as a tool to reduce social disparities</w:t>
      </w:r>
      <w:r w:rsidR="00D60F50" w:rsidRPr="00D60F50">
        <w:rPr>
          <w:rFonts w:eastAsia="Times New Roman" w:cs="Arial"/>
          <w:color w:val="212121"/>
          <w:sz w:val="24"/>
          <w:szCs w:val="24"/>
          <w:lang w:val="en-US" w:eastAsia="es-MX"/>
        </w:rPr>
        <w:t xml:space="preserve"> is t</w:t>
      </w:r>
      <w:r w:rsidR="00D60F50" w:rsidRPr="00C01F39">
        <w:rPr>
          <w:rFonts w:eastAsia="Times New Roman" w:cs="Arial"/>
          <w:color w:val="212121"/>
          <w:sz w:val="24"/>
          <w:szCs w:val="24"/>
          <w:lang w:val="en-US" w:eastAsia="es-MX"/>
        </w:rPr>
        <w:t xml:space="preserve">he </w:t>
      </w:r>
      <w:r w:rsidR="00D60F50" w:rsidRPr="00D60F50">
        <w:rPr>
          <w:rFonts w:eastAsia="Times New Roman" w:cs="Arial"/>
          <w:color w:val="212121"/>
          <w:sz w:val="24"/>
          <w:szCs w:val="24"/>
          <w:lang w:val="en-US" w:eastAsia="es-MX"/>
        </w:rPr>
        <w:t xml:space="preserve">framework of the </w:t>
      </w:r>
      <w:r w:rsidR="00D60F50" w:rsidRPr="00C01F39">
        <w:rPr>
          <w:rFonts w:eastAsia="Times New Roman" w:cs="Arial"/>
          <w:color w:val="212121"/>
          <w:sz w:val="24"/>
          <w:szCs w:val="24"/>
          <w:lang w:val="en-US" w:eastAsia="es-MX"/>
        </w:rPr>
        <w:t>first presentation</w:t>
      </w:r>
      <w:r w:rsidR="00D60F50" w:rsidRPr="00D60F50">
        <w:rPr>
          <w:rFonts w:eastAsia="Times New Roman" w:cs="Arial"/>
          <w:color w:val="212121"/>
          <w:sz w:val="24"/>
          <w:szCs w:val="24"/>
          <w:lang w:val="en-US" w:eastAsia="es-MX"/>
        </w:rPr>
        <w:t>; this one</w:t>
      </w:r>
      <w:r w:rsidR="00D60F50" w:rsidRPr="00C01F39">
        <w:rPr>
          <w:rFonts w:eastAsia="Times New Roman" w:cs="Arial"/>
          <w:color w:val="212121"/>
          <w:sz w:val="24"/>
          <w:szCs w:val="24"/>
          <w:lang w:val="en-US" w:eastAsia="es-MX"/>
        </w:rPr>
        <w:t xml:space="preserve"> analyzes trends in the distributio</w:t>
      </w:r>
      <w:r w:rsidR="00D60F50" w:rsidRPr="00D60F50">
        <w:rPr>
          <w:rFonts w:eastAsia="Times New Roman" w:cs="Arial"/>
          <w:color w:val="212121"/>
          <w:sz w:val="24"/>
          <w:szCs w:val="24"/>
          <w:lang w:val="en-US" w:eastAsia="es-MX"/>
        </w:rPr>
        <w:t>n of population among provinces</w:t>
      </w:r>
      <w:r w:rsidR="00D60F50" w:rsidRPr="00C01F39">
        <w:rPr>
          <w:rFonts w:eastAsia="Times New Roman" w:cs="Arial"/>
          <w:color w:val="212121"/>
          <w:sz w:val="24"/>
          <w:szCs w:val="24"/>
          <w:lang w:val="en-US" w:eastAsia="es-MX"/>
        </w:rPr>
        <w:t>, highlighting the transition from a rural society to a predominantly urb</w:t>
      </w:r>
      <w:r w:rsidR="00D60F50" w:rsidRPr="00D60F50">
        <w:rPr>
          <w:rFonts w:eastAsia="Times New Roman" w:cs="Arial"/>
          <w:color w:val="212121"/>
          <w:sz w:val="24"/>
          <w:szCs w:val="24"/>
          <w:lang w:val="en-US" w:eastAsia="es-MX"/>
        </w:rPr>
        <w:t>an</w:t>
      </w:r>
      <w:r w:rsidR="00D60F50">
        <w:rPr>
          <w:rFonts w:eastAsia="Times New Roman" w:cs="Arial"/>
          <w:color w:val="212121"/>
          <w:sz w:val="24"/>
          <w:szCs w:val="24"/>
          <w:lang w:val="en-US" w:eastAsia="es-MX"/>
        </w:rPr>
        <w:t>; o</w:t>
      </w:r>
      <w:r w:rsidR="00D60F50" w:rsidRPr="00D60F50">
        <w:rPr>
          <w:rFonts w:eastAsia="Times New Roman" w:cs="Arial"/>
          <w:color w:val="212121"/>
          <w:sz w:val="24"/>
          <w:szCs w:val="24"/>
          <w:lang w:val="en-US" w:eastAsia="es-MX"/>
        </w:rPr>
        <w:t>n this basis</w:t>
      </w:r>
      <w:r w:rsidR="00D60F50" w:rsidRPr="00C01F39">
        <w:rPr>
          <w:rFonts w:eastAsia="Times New Roman" w:cs="Arial"/>
          <w:color w:val="212121"/>
          <w:sz w:val="24"/>
          <w:szCs w:val="24"/>
          <w:lang w:val="en-US" w:eastAsia="es-MX"/>
        </w:rPr>
        <w:t xml:space="preserve">, the author evaluates both the socio- economic disparities </w:t>
      </w:r>
      <w:r w:rsidR="00D60F50" w:rsidRPr="00D60F50">
        <w:rPr>
          <w:rFonts w:eastAsia="Times New Roman" w:cs="Arial"/>
          <w:color w:val="212121"/>
          <w:sz w:val="24"/>
          <w:szCs w:val="24"/>
          <w:lang w:val="en-US" w:eastAsia="es-MX"/>
        </w:rPr>
        <w:t>and</w:t>
      </w:r>
      <w:r w:rsidR="00D60F50" w:rsidRPr="00C01F39">
        <w:rPr>
          <w:rFonts w:eastAsia="Times New Roman" w:cs="Arial"/>
          <w:color w:val="212121"/>
          <w:sz w:val="24"/>
          <w:szCs w:val="24"/>
          <w:lang w:val="en-US" w:eastAsia="es-MX"/>
        </w:rPr>
        <w:t xml:space="preserve"> the dimension of the challenge faced by Chinese authorities to maintain social stability.</w:t>
      </w:r>
    </w:p>
    <w:p w:rsidR="00D60F50" w:rsidRPr="00C01F39" w:rsidRDefault="00D60F50" w:rsidP="00D60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sz w:val="24"/>
          <w:szCs w:val="24"/>
          <w:lang w:val="en-US" w:eastAsia="es-MX"/>
        </w:rPr>
      </w:pPr>
      <w:r w:rsidRPr="00D60F50">
        <w:rPr>
          <w:rFonts w:eastAsia="Times New Roman" w:cs="Arial"/>
          <w:color w:val="212121"/>
          <w:sz w:val="24"/>
          <w:szCs w:val="24"/>
          <w:lang w:val="en-US" w:eastAsia="es-MX"/>
        </w:rPr>
        <w:tab/>
        <w:t>In the second presentation</w:t>
      </w:r>
      <w:r w:rsidRPr="00C01F39">
        <w:rPr>
          <w:rFonts w:eastAsia="Times New Roman" w:cs="Arial"/>
          <w:color w:val="212121"/>
          <w:sz w:val="24"/>
          <w:szCs w:val="24"/>
          <w:lang w:val="en-US" w:eastAsia="es-MX"/>
        </w:rPr>
        <w:t xml:space="preserve">, the author takes away from the liberal view that the expansion of the market economy leads to political liberalization and gets a principle of Chinese culture that privileges </w:t>
      </w:r>
      <w:r w:rsidRPr="00D60F50">
        <w:rPr>
          <w:rFonts w:eastAsia="Times New Roman" w:cs="Arial"/>
          <w:color w:val="212121"/>
          <w:sz w:val="24"/>
          <w:szCs w:val="24"/>
          <w:lang w:val="en-US" w:eastAsia="es-MX"/>
        </w:rPr>
        <w:t>the binomial "wealth and power;</w:t>
      </w:r>
      <w:r w:rsidRPr="00C01F39">
        <w:rPr>
          <w:rFonts w:eastAsia="Times New Roman" w:cs="Arial"/>
          <w:color w:val="212121"/>
          <w:sz w:val="24"/>
          <w:szCs w:val="24"/>
          <w:lang w:val="en-US" w:eastAsia="es-MX"/>
        </w:rPr>
        <w:t xml:space="preserve">" </w:t>
      </w:r>
      <w:r w:rsidRPr="00D60F50">
        <w:rPr>
          <w:rFonts w:eastAsia="Times New Roman" w:cs="Arial"/>
          <w:color w:val="212121"/>
          <w:sz w:val="24"/>
          <w:szCs w:val="24"/>
          <w:lang w:val="en-US" w:eastAsia="es-MX"/>
        </w:rPr>
        <w:t>economic</w:t>
      </w:r>
      <w:r w:rsidRPr="00C01F39">
        <w:rPr>
          <w:rFonts w:eastAsia="Times New Roman" w:cs="Arial"/>
          <w:color w:val="212121"/>
          <w:sz w:val="24"/>
          <w:szCs w:val="24"/>
          <w:lang w:val="en-US" w:eastAsia="es-MX"/>
        </w:rPr>
        <w:t xml:space="preserve"> successes and global projection of China function as facto</w:t>
      </w:r>
      <w:r w:rsidRPr="00D60F50">
        <w:rPr>
          <w:rFonts w:eastAsia="Times New Roman" w:cs="Arial"/>
          <w:color w:val="212121"/>
          <w:sz w:val="24"/>
          <w:szCs w:val="24"/>
          <w:lang w:val="en-US" w:eastAsia="es-MX"/>
        </w:rPr>
        <w:t>rs of legitimacy of authorities</w:t>
      </w:r>
      <w:r w:rsidRPr="00C01F39">
        <w:rPr>
          <w:rFonts w:eastAsia="Times New Roman" w:cs="Arial"/>
          <w:color w:val="212121"/>
          <w:sz w:val="24"/>
          <w:szCs w:val="24"/>
          <w:lang w:val="en-US" w:eastAsia="es-MX"/>
        </w:rPr>
        <w:t xml:space="preserve">, allowing </w:t>
      </w:r>
      <w:r w:rsidRPr="00D60F50">
        <w:rPr>
          <w:rFonts w:eastAsia="Times New Roman" w:cs="Arial"/>
          <w:color w:val="212121"/>
          <w:sz w:val="24"/>
          <w:szCs w:val="24"/>
          <w:lang w:val="en-US" w:eastAsia="es-MX"/>
        </w:rPr>
        <w:t>to explain the</w:t>
      </w:r>
      <w:r w:rsidRPr="00C01F39">
        <w:rPr>
          <w:rFonts w:eastAsia="Times New Roman" w:cs="Arial"/>
          <w:color w:val="212121"/>
          <w:sz w:val="24"/>
          <w:szCs w:val="24"/>
          <w:lang w:val="en-US" w:eastAsia="es-MX"/>
        </w:rPr>
        <w:t xml:space="preserve"> political system </w:t>
      </w:r>
      <w:r w:rsidRPr="00D60F50">
        <w:rPr>
          <w:rFonts w:eastAsia="Times New Roman" w:cs="Arial"/>
          <w:color w:val="212121"/>
          <w:sz w:val="24"/>
          <w:szCs w:val="24"/>
          <w:lang w:val="en-US" w:eastAsia="es-MX"/>
        </w:rPr>
        <w:t>transformations and its</w:t>
      </w:r>
      <w:r w:rsidRPr="00C01F39">
        <w:rPr>
          <w:rFonts w:eastAsia="Times New Roman" w:cs="Arial"/>
          <w:color w:val="212121"/>
          <w:sz w:val="24"/>
          <w:szCs w:val="24"/>
          <w:lang w:val="en-US" w:eastAsia="es-MX"/>
        </w:rPr>
        <w:t xml:space="preserve"> adapt</w:t>
      </w:r>
      <w:r w:rsidRPr="00D60F50">
        <w:rPr>
          <w:rFonts w:eastAsia="Times New Roman" w:cs="Arial"/>
          <w:color w:val="212121"/>
          <w:sz w:val="24"/>
          <w:szCs w:val="24"/>
          <w:lang w:val="en-US" w:eastAsia="es-MX"/>
        </w:rPr>
        <w:t>ation</w:t>
      </w:r>
      <w:r w:rsidRPr="00C01F39">
        <w:rPr>
          <w:rFonts w:eastAsia="Times New Roman" w:cs="Arial"/>
          <w:color w:val="212121"/>
          <w:sz w:val="24"/>
          <w:szCs w:val="24"/>
          <w:lang w:val="en-US" w:eastAsia="es-MX"/>
        </w:rPr>
        <w:t xml:space="preserve"> to changing domestic and international contexts.</w:t>
      </w:r>
    </w:p>
    <w:p w:rsidR="00D60F50" w:rsidRPr="00C01F39" w:rsidRDefault="00D60F50" w:rsidP="00D60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212121"/>
          <w:sz w:val="24"/>
          <w:szCs w:val="24"/>
          <w:lang w:val="en-US" w:eastAsia="es-MX"/>
        </w:rPr>
      </w:pPr>
      <w:r w:rsidRPr="00D60F50">
        <w:rPr>
          <w:rFonts w:eastAsia="Times New Roman" w:cs="Arial"/>
          <w:color w:val="212121"/>
          <w:sz w:val="24"/>
          <w:szCs w:val="24"/>
          <w:lang w:val="en-US" w:eastAsia="es-MX"/>
        </w:rPr>
        <w:tab/>
      </w:r>
      <w:r w:rsidRPr="00C01F39">
        <w:rPr>
          <w:rFonts w:eastAsia="Times New Roman" w:cs="Arial"/>
          <w:color w:val="212121"/>
          <w:sz w:val="24"/>
          <w:szCs w:val="24"/>
          <w:lang w:val="en-US" w:eastAsia="es-MX"/>
        </w:rPr>
        <w:t xml:space="preserve">The third </w:t>
      </w:r>
      <w:r w:rsidRPr="00D60F50">
        <w:rPr>
          <w:rFonts w:eastAsia="Times New Roman" w:cs="Arial"/>
          <w:color w:val="212121"/>
          <w:sz w:val="24"/>
          <w:szCs w:val="24"/>
          <w:lang w:val="en-US" w:eastAsia="es-MX"/>
        </w:rPr>
        <w:t>presentation explores the China-</w:t>
      </w:r>
      <w:r w:rsidRPr="00C01F39">
        <w:rPr>
          <w:rFonts w:eastAsia="Times New Roman" w:cs="Arial"/>
          <w:color w:val="212121"/>
          <w:sz w:val="24"/>
          <w:szCs w:val="24"/>
          <w:lang w:val="en-US" w:eastAsia="es-MX"/>
        </w:rPr>
        <w:t xml:space="preserve">Japan bilateral relationship, </w:t>
      </w:r>
      <w:r w:rsidRPr="00D60F50">
        <w:rPr>
          <w:rFonts w:eastAsia="Times New Roman" w:cs="Arial"/>
          <w:color w:val="212121"/>
          <w:sz w:val="24"/>
          <w:szCs w:val="24"/>
          <w:lang w:val="en-US" w:eastAsia="es-MX"/>
        </w:rPr>
        <w:t>on the basis of</w:t>
      </w:r>
      <w:r w:rsidRPr="00C01F39">
        <w:rPr>
          <w:rFonts w:eastAsia="Times New Roman" w:cs="Arial"/>
          <w:color w:val="212121"/>
          <w:sz w:val="24"/>
          <w:szCs w:val="24"/>
          <w:lang w:val="en-US" w:eastAsia="es-MX"/>
        </w:rPr>
        <w:t xml:space="preserve"> the legal status of Okinawa and </w:t>
      </w:r>
      <w:r w:rsidRPr="00D60F50">
        <w:rPr>
          <w:rFonts w:eastAsia="Times New Roman" w:cs="Arial"/>
          <w:color w:val="212121"/>
          <w:sz w:val="24"/>
          <w:szCs w:val="24"/>
          <w:lang w:val="en-US" w:eastAsia="es-MX"/>
        </w:rPr>
        <w:t>during</w:t>
      </w:r>
      <w:r w:rsidRPr="00C01F39">
        <w:rPr>
          <w:rFonts w:eastAsia="Times New Roman" w:cs="Arial"/>
          <w:color w:val="212121"/>
          <w:sz w:val="24"/>
          <w:szCs w:val="24"/>
          <w:lang w:val="en-US" w:eastAsia="es-MX"/>
        </w:rPr>
        <w:t xml:space="preserve"> three historical moments. The author show</w:t>
      </w:r>
      <w:r w:rsidRPr="00D60F50">
        <w:rPr>
          <w:rFonts w:eastAsia="Times New Roman" w:cs="Arial"/>
          <w:color w:val="212121"/>
          <w:sz w:val="24"/>
          <w:szCs w:val="24"/>
          <w:lang w:val="en-US" w:eastAsia="es-MX"/>
        </w:rPr>
        <w:t>s that in each of these periods</w:t>
      </w:r>
      <w:r w:rsidRPr="00C01F39">
        <w:rPr>
          <w:rFonts w:eastAsia="Times New Roman" w:cs="Arial"/>
          <w:color w:val="212121"/>
          <w:sz w:val="24"/>
          <w:szCs w:val="24"/>
          <w:lang w:val="en-US" w:eastAsia="es-MX"/>
        </w:rPr>
        <w:t xml:space="preserve">, the territory of Okinawa has passed </w:t>
      </w:r>
      <w:r w:rsidRPr="00D60F50">
        <w:rPr>
          <w:rFonts w:eastAsia="Times New Roman" w:cs="Arial"/>
          <w:color w:val="212121"/>
          <w:sz w:val="24"/>
          <w:szCs w:val="24"/>
          <w:lang w:val="en-US" w:eastAsia="es-MX"/>
        </w:rPr>
        <w:t xml:space="preserve">from </w:t>
      </w:r>
      <w:r w:rsidRPr="00C01F39">
        <w:rPr>
          <w:rFonts w:eastAsia="Times New Roman" w:cs="Arial"/>
          <w:color w:val="212121"/>
          <w:sz w:val="24"/>
          <w:szCs w:val="24"/>
          <w:lang w:val="en-US" w:eastAsia="es-MX"/>
        </w:rPr>
        <w:t>the sovereignty of a State to another, depending not only on the balance of power between them, but also</w:t>
      </w:r>
      <w:r w:rsidRPr="00D60F50">
        <w:rPr>
          <w:rFonts w:eastAsia="Times New Roman" w:cs="Arial"/>
          <w:color w:val="212121"/>
          <w:sz w:val="24"/>
          <w:szCs w:val="24"/>
          <w:lang w:val="en-US" w:eastAsia="es-MX"/>
        </w:rPr>
        <w:t xml:space="preserve"> on</w:t>
      </w:r>
      <w:r w:rsidRPr="00C01F39">
        <w:rPr>
          <w:rFonts w:eastAsia="Times New Roman" w:cs="Arial"/>
          <w:color w:val="212121"/>
          <w:sz w:val="24"/>
          <w:szCs w:val="24"/>
          <w:lang w:val="en-US" w:eastAsia="es-MX"/>
        </w:rPr>
        <w:t xml:space="preserve"> the interplay of interests between Western powers, highlighting the United States.</w:t>
      </w:r>
    </w:p>
    <w:p w:rsidR="00D60F50" w:rsidRDefault="00D60F50" w:rsidP="00D60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12121"/>
          <w:sz w:val="24"/>
          <w:szCs w:val="24"/>
          <w:lang w:val="en-US" w:eastAsia="es-MX"/>
        </w:rPr>
      </w:pPr>
      <w:r w:rsidRPr="00D60F50">
        <w:rPr>
          <w:rFonts w:eastAsia="Times New Roman" w:cs="Arial"/>
          <w:color w:val="212121"/>
          <w:sz w:val="24"/>
          <w:szCs w:val="24"/>
          <w:lang w:val="en-US" w:eastAsia="es-MX"/>
        </w:rPr>
        <w:tab/>
      </w:r>
      <w:r w:rsidRPr="00C01F39">
        <w:rPr>
          <w:rFonts w:eastAsia="Times New Roman" w:cs="Arial"/>
          <w:color w:val="212121"/>
          <w:sz w:val="24"/>
          <w:szCs w:val="24"/>
          <w:lang w:val="en-US" w:eastAsia="es-MX"/>
        </w:rPr>
        <w:t>The fourth presentation analyzes the rise of China as a global power. The author considers the cons</w:t>
      </w:r>
      <w:r w:rsidRPr="00D60F50">
        <w:rPr>
          <w:rFonts w:eastAsia="Times New Roman" w:cs="Arial"/>
          <w:color w:val="212121"/>
          <w:sz w:val="24"/>
          <w:szCs w:val="24"/>
          <w:lang w:val="en-US" w:eastAsia="es-MX"/>
        </w:rPr>
        <w:t>truction of a national identity</w:t>
      </w:r>
      <w:r w:rsidRPr="00C01F39">
        <w:rPr>
          <w:rFonts w:eastAsia="Times New Roman" w:cs="Arial"/>
          <w:color w:val="212121"/>
          <w:sz w:val="24"/>
          <w:szCs w:val="24"/>
          <w:lang w:val="en-US" w:eastAsia="es-MX"/>
        </w:rPr>
        <w:t>, combined with the construction of a material power</w:t>
      </w:r>
      <w:r w:rsidRPr="00D60F50">
        <w:rPr>
          <w:rFonts w:eastAsia="Times New Roman" w:cs="Arial"/>
          <w:color w:val="212121"/>
          <w:sz w:val="24"/>
          <w:szCs w:val="24"/>
          <w:lang w:val="en-US" w:eastAsia="es-MX"/>
        </w:rPr>
        <w:t>,</w:t>
      </w:r>
      <w:r w:rsidRPr="00C01F39">
        <w:rPr>
          <w:rFonts w:eastAsia="Times New Roman" w:cs="Arial"/>
          <w:color w:val="212121"/>
          <w:sz w:val="24"/>
          <w:szCs w:val="24"/>
          <w:lang w:val="en-US" w:eastAsia="es-MX"/>
        </w:rPr>
        <w:t xml:space="preserve"> </w:t>
      </w:r>
      <w:r w:rsidRPr="00D60F50">
        <w:rPr>
          <w:rFonts w:eastAsia="Times New Roman" w:cs="Arial"/>
          <w:color w:val="212121"/>
          <w:sz w:val="24"/>
          <w:szCs w:val="24"/>
          <w:lang w:val="en-US" w:eastAsia="es-MX"/>
        </w:rPr>
        <w:t>explains the consolidation of the Chinese state; this one</w:t>
      </w:r>
      <w:r w:rsidRPr="00C01F39">
        <w:rPr>
          <w:rFonts w:eastAsia="Times New Roman" w:cs="Arial"/>
          <w:color w:val="212121"/>
          <w:sz w:val="24"/>
          <w:szCs w:val="24"/>
          <w:lang w:val="en-US" w:eastAsia="es-MX"/>
        </w:rPr>
        <w:t xml:space="preserve"> has established itself as a global power after going through three stages, as passive obser</w:t>
      </w:r>
      <w:r w:rsidRPr="00D60F50">
        <w:rPr>
          <w:rFonts w:eastAsia="Times New Roman" w:cs="Arial"/>
          <w:color w:val="212121"/>
          <w:sz w:val="24"/>
          <w:szCs w:val="24"/>
          <w:lang w:val="en-US" w:eastAsia="es-MX"/>
        </w:rPr>
        <w:t>ver of the international system</w:t>
      </w:r>
      <w:r w:rsidRPr="00C01F39">
        <w:rPr>
          <w:rFonts w:eastAsia="Times New Roman" w:cs="Arial"/>
          <w:color w:val="212121"/>
          <w:sz w:val="24"/>
          <w:szCs w:val="24"/>
          <w:lang w:val="en-US" w:eastAsia="es-MX"/>
        </w:rPr>
        <w:t>;</w:t>
      </w:r>
      <w:r w:rsidRPr="00D60F50">
        <w:rPr>
          <w:rFonts w:eastAsia="Times New Roman" w:cs="Arial"/>
          <w:color w:val="212121"/>
          <w:sz w:val="24"/>
          <w:szCs w:val="24"/>
          <w:lang w:val="en-US" w:eastAsia="es-MX"/>
        </w:rPr>
        <w:t xml:space="preserve"> as</w:t>
      </w:r>
      <w:r w:rsidRPr="00C01F39">
        <w:rPr>
          <w:rFonts w:eastAsia="Times New Roman" w:cs="Arial"/>
          <w:color w:val="212121"/>
          <w:sz w:val="24"/>
          <w:szCs w:val="24"/>
          <w:lang w:val="en-US" w:eastAsia="es-MX"/>
        </w:rPr>
        <w:t xml:space="preserve"> participant subject to existing international r</w:t>
      </w:r>
      <w:r w:rsidRPr="00D60F50">
        <w:rPr>
          <w:rFonts w:eastAsia="Times New Roman" w:cs="Arial"/>
          <w:color w:val="212121"/>
          <w:sz w:val="24"/>
          <w:szCs w:val="24"/>
          <w:lang w:val="en-US" w:eastAsia="es-MX"/>
        </w:rPr>
        <w:t>ules</w:t>
      </w:r>
      <w:r w:rsidRPr="00C01F39">
        <w:rPr>
          <w:rFonts w:eastAsia="Times New Roman" w:cs="Arial"/>
          <w:color w:val="212121"/>
          <w:sz w:val="24"/>
          <w:szCs w:val="24"/>
          <w:lang w:val="en-US" w:eastAsia="es-MX"/>
        </w:rPr>
        <w:t xml:space="preserve">; </w:t>
      </w:r>
      <w:r w:rsidRPr="00D60F50">
        <w:rPr>
          <w:rFonts w:eastAsia="Times New Roman" w:cs="Arial"/>
          <w:color w:val="212121"/>
          <w:sz w:val="24"/>
          <w:szCs w:val="24"/>
          <w:lang w:val="en-US" w:eastAsia="es-MX"/>
        </w:rPr>
        <w:t xml:space="preserve">as </w:t>
      </w:r>
      <w:r w:rsidRPr="00C01F39">
        <w:rPr>
          <w:rFonts w:eastAsia="Times New Roman" w:cs="Arial"/>
          <w:color w:val="212121"/>
          <w:sz w:val="24"/>
          <w:szCs w:val="24"/>
          <w:lang w:val="en-US" w:eastAsia="es-MX"/>
        </w:rPr>
        <w:t>actor with the capacity to influence global rules and institutions.</w:t>
      </w:r>
    </w:p>
    <w:p w:rsidR="00D60F50" w:rsidRPr="00C01F39" w:rsidRDefault="00D60F50" w:rsidP="00D60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color w:val="212121"/>
          <w:sz w:val="24"/>
          <w:szCs w:val="24"/>
          <w:lang w:val="en-US" w:eastAsia="es-MX"/>
        </w:rPr>
      </w:pPr>
    </w:p>
    <w:p w:rsidR="00D60F50" w:rsidRDefault="00D60F50" w:rsidP="008F4BE8">
      <w:pPr>
        <w:jc w:val="both"/>
        <w:rPr>
          <w:sz w:val="24"/>
          <w:szCs w:val="24"/>
          <w:lang w:val="en-US"/>
        </w:rPr>
      </w:pPr>
      <w:r>
        <w:rPr>
          <w:sz w:val="24"/>
          <w:szCs w:val="24"/>
          <w:lang w:val="en-US"/>
        </w:rPr>
        <w:tab/>
      </w:r>
      <w:r w:rsidRPr="00D60F50">
        <w:rPr>
          <w:b/>
          <w:sz w:val="24"/>
          <w:szCs w:val="24"/>
          <w:lang w:val="en-US"/>
        </w:rPr>
        <w:t>Key words</w:t>
      </w:r>
      <w:r>
        <w:rPr>
          <w:sz w:val="24"/>
          <w:szCs w:val="24"/>
          <w:lang w:val="en-US"/>
        </w:rPr>
        <w:t>: socio-demographic conditions, political adaptation, mediated bilateral relations, rise of a global power</w:t>
      </w:r>
    </w:p>
    <w:p w:rsidR="008F4BE8" w:rsidRDefault="008F4BE8" w:rsidP="008F4BE8">
      <w:pPr>
        <w:rPr>
          <w:b/>
          <w:sz w:val="24"/>
          <w:szCs w:val="24"/>
          <w:lang w:val="en-US"/>
        </w:rPr>
      </w:pPr>
    </w:p>
    <w:p w:rsidR="00D60F50" w:rsidRDefault="00D60F50" w:rsidP="008F4BE8">
      <w:pPr>
        <w:rPr>
          <w:b/>
          <w:sz w:val="24"/>
          <w:szCs w:val="24"/>
          <w:lang w:val="en-US"/>
        </w:rPr>
      </w:pPr>
    </w:p>
    <w:p w:rsidR="00D60F50" w:rsidRDefault="00D60F50" w:rsidP="008F4BE8">
      <w:pPr>
        <w:rPr>
          <w:b/>
          <w:sz w:val="24"/>
          <w:szCs w:val="24"/>
          <w:lang w:val="en-US"/>
        </w:rPr>
      </w:pPr>
    </w:p>
    <w:p w:rsidR="00D60F50" w:rsidRDefault="00D60F50" w:rsidP="008F4BE8">
      <w:pPr>
        <w:rPr>
          <w:b/>
          <w:sz w:val="24"/>
          <w:szCs w:val="24"/>
          <w:lang w:val="en-US"/>
        </w:rPr>
      </w:pPr>
    </w:p>
    <w:p w:rsidR="00D60F50" w:rsidRDefault="00D60F50" w:rsidP="008F4BE8">
      <w:pPr>
        <w:rPr>
          <w:b/>
          <w:sz w:val="24"/>
          <w:szCs w:val="24"/>
          <w:lang w:val="en-US"/>
        </w:rPr>
      </w:pPr>
    </w:p>
    <w:p w:rsidR="00D60F50" w:rsidRDefault="00D60F50" w:rsidP="008F4BE8">
      <w:pPr>
        <w:rPr>
          <w:b/>
          <w:sz w:val="24"/>
          <w:szCs w:val="24"/>
          <w:lang w:val="en-US"/>
        </w:rPr>
      </w:pPr>
    </w:p>
    <w:p w:rsidR="00D60F50" w:rsidRDefault="00D60F50" w:rsidP="008F4BE8">
      <w:pPr>
        <w:rPr>
          <w:b/>
          <w:sz w:val="24"/>
          <w:szCs w:val="24"/>
          <w:lang w:val="en-US"/>
        </w:rPr>
      </w:pPr>
    </w:p>
    <w:p w:rsidR="00D60F50" w:rsidRPr="00035DB9" w:rsidRDefault="00D60F50" w:rsidP="008F4BE8">
      <w:pPr>
        <w:rPr>
          <w:b/>
          <w:sz w:val="24"/>
          <w:szCs w:val="24"/>
          <w:lang w:val="en-US"/>
        </w:rPr>
      </w:pPr>
    </w:p>
    <w:p w:rsidR="008F4BE8" w:rsidRPr="008F4BE8" w:rsidRDefault="008F4BE8" w:rsidP="008F4BE8">
      <w:pPr>
        <w:jc w:val="center"/>
        <w:rPr>
          <w:b/>
          <w:sz w:val="24"/>
          <w:szCs w:val="24"/>
          <w:lang w:val="en-US"/>
        </w:rPr>
      </w:pPr>
      <w:r w:rsidRPr="008F4BE8">
        <w:rPr>
          <w:b/>
          <w:sz w:val="24"/>
          <w:szCs w:val="24"/>
          <w:lang w:val="en-US"/>
        </w:rPr>
        <w:t xml:space="preserve">CHINA: POPULATION </w:t>
      </w:r>
      <w:r w:rsidR="00890385">
        <w:rPr>
          <w:b/>
          <w:sz w:val="24"/>
          <w:szCs w:val="24"/>
          <w:lang w:val="en-US"/>
        </w:rPr>
        <w:t>SPATIAL DISTRIBUTION</w:t>
      </w:r>
      <w:r w:rsidRPr="008F4BE8">
        <w:rPr>
          <w:b/>
          <w:sz w:val="24"/>
          <w:szCs w:val="24"/>
          <w:lang w:val="en-US"/>
        </w:rPr>
        <w:t xml:space="preserve"> AND </w:t>
      </w:r>
      <w:r w:rsidR="009A7DBD">
        <w:rPr>
          <w:b/>
          <w:sz w:val="24"/>
          <w:szCs w:val="24"/>
          <w:lang w:val="en-US"/>
        </w:rPr>
        <w:t xml:space="preserve">POLICY </w:t>
      </w:r>
      <w:r w:rsidRPr="008F4BE8">
        <w:rPr>
          <w:b/>
          <w:sz w:val="24"/>
          <w:szCs w:val="24"/>
          <w:lang w:val="en-US"/>
        </w:rPr>
        <w:t>CHALLENGES</w:t>
      </w:r>
    </w:p>
    <w:p w:rsidR="008F4BE8" w:rsidRDefault="00C65D7C" w:rsidP="00C65D7C">
      <w:pPr>
        <w:jc w:val="center"/>
        <w:rPr>
          <w:sz w:val="24"/>
          <w:szCs w:val="24"/>
          <w:lang w:val="en-US"/>
        </w:rPr>
      </w:pPr>
      <w:r>
        <w:rPr>
          <w:sz w:val="24"/>
          <w:szCs w:val="24"/>
          <w:lang w:val="en-US"/>
        </w:rPr>
        <w:t>(Disciplinary field: socio-demography)</w:t>
      </w:r>
    </w:p>
    <w:p w:rsidR="00C65D7C" w:rsidRPr="008F4BE8" w:rsidRDefault="00C65D7C" w:rsidP="00C65D7C">
      <w:pPr>
        <w:jc w:val="center"/>
        <w:rPr>
          <w:sz w:val="24"/>
          <w:szCs w:val="24"/>
          <w:lang w:val="en-US"/>
        </w:rPr>
      </w:pPr>
    </w:p>
    <w:p w:rsidR="008F4BE8" w:rsidRPr="008F4BE8" w:rsidRDefault="008F4BE8" w:rsidP="008F4BE8">
      <w:pPr>
        <w:jc w:val="right"/>
        <w:rPr>
          <w:sz w:val="24"/>
          <w:szCs w:val="24"/>
          <w:lang w:val="en-US"/>
        </w:rPr>
      </w:pPr>
      <w:r w:rsidRPr="008F4BE8">
        <w:rPr>
          <w:sz w:val="24"/>
          <w:szCs w:val="24"/>
          <w:lang w:val="en-US"/>
        </w:rPr>
        <w:t>Juan José Ramirez Bonilla</w:t>
      </w:r>
    </w:p>
    <w:p w:rsidR="008F4BE8" w:rsidRPr="008F4BE8" w:rsidRDefault="008F4BE8" w:rsidP="008F4BE8">
      <w:pPr>
        <w:jc w:val="right"/>
        <w:rPr>
          <w:sz w:val="24"/>
          <w:szCs w:val="24"/>
          <w:lang w:val="en-US"/>
        </w:rPr>
      </w:pPr>
      <w:r w:rsidRPr="008F4BE8">
        <w:rPr>
          <w:sz w:val="24"/>
          <w:szCs w:val="24"/>
          <w:lang w:val="en-US"/>
        </w:rPr>
        <w:t>Center for Asian and African Studies</w:t>
      </w:r>
    </w:p>
    <w:p w:rsidR="008F4BE8" w:rsidRDefault="008F4BE8" w:rsidP="008F4BE8">
      <w:pPr>
        <w:jc w:val="right"/>
        <w:rPr>
          <w:sz w:val="24"/>
          <w:szCs w:val="24"/>
          <w:lang w:val="en-US"/>
        </w:rPr>
      </w:pPr>
      <w:r w:rsidRPr="008F4BE8">
        <w:rPr>
          <w:sz w:val="24"/>
          <w:szCs w:val="24"/>
          <w:lang w:val="en-US"/>
        </w:rPr>
        <w:t xml:space="preserve">El </w:t>
      </w:r>
      <w:proofErr w:type="spellStart"/>
      <w:r w:rsidRPr="008F4BE8">
        <w:rPr>
          <w:sz w:val="24"/>
          <w:szCs w:val="24"/>
          <w:lang w:val="en-US"/>
        </w:rPr>
        <w:t>Colegio</w:t>
      </w:r>
      <w:proofErr w:type="spellEnd"/>
      <w:r w:rsidRPr="008F4BE8">
        <w:rPr>
          <w:sz w:val="24"/>
          <w:szCs w:val="24"/>
          <w:lang w:val="en-US"/>
        </w:rPr>
        <w:t xml:space="preserve"> de México</w:t>
      </w:r>
    </w:p>
    <w:p w:rsidR="00C65D7C" w:rsidRPr="008F4BE8" w:rsidRDefault="003265AA" w:rsidP="008F4BE8">
      <w:pPr>
        <w:jc w:val="right"/>
        <w:rPr>
          <w:sz w:val="24"/>
          <w:szCs w:val="24"/>
          <w:lang w:val="en-US"/>
        </w:rPr>
      </w:pPr>
      <w:hyperlink r:id="rId5" w:history="1">
        <w:r w:rsidR="00C65D7C" w:rsidRPr="00417002">
          <w:rPr>
            <w:rStyle w:val="Hyperlink"/>
            <w:sz w:val="24"/>
            <w:szCs w:val="24"/>
            <w:lang w:val="en-US"/>
          </w:rPr>
          <w:t>jrami@colmex.mx</w:t>
        </w:r>
      </w:hyperlink>
      <w:r w:rsidR="00C65D7C">
        <w:rPr>
          <w:sz w:val="24"/>
          <w:szCs w:val="24"/>
          <w:lang w:val="en-US"/>
        </w:rPr>
        <w:t xml:space="preserve"> </w:t>
      </w:r>
    </w:p>
    <w:p w:rsidR="008F4BE8" w:rsidRPr="008F4BE8" w:rsidRDefault="008F4BE8" w:rsidP="008F4BE8">
      <w:pPr>
        <w:jc w:val="both"/>
        <w:rPr>
          <w:sz w:val="24"/>
          <w:szCs w:val="24"/>
          <w:lang w:val="en-US"/>
        </w:rPr>
      </w:pPr>
    </w:p>
    <w:p w:rsidR="008F4BE8" w:rsidRPr="008F4BE8" w:rsidRDefault="008F4BE8" w:rsidP="008F4BE8">
      <w:pPr>
        <w:jc w:val="both"/>
        <w:rPr>
          <w:sz w:val="24"/>
          <w:szCs w:val="24"/>
          <w:lang w:val="en-US"/>
        </w:rPr>
      </w:pPr>
      <w:r w:rsidRPr="008F4BE8">
        <w:rPr>
          <w:sz w:val="24"/>
          <w:szCs w:val="24"/>
          <w:lang w:val="en-US"/>
        </w:rPr>
        <w:t>The aim of our paper is to highlight some of the trends that mark the development of China's population and the challenges they pose to the authorities in terms of social policies.</w:t>
      </w:r>
    </w:p>
    <w:p w:rsidR="008F4BE8" w:rsidRDefault="008F4BE8" w:rsidP="008F4BE8">
      <w:pPr>
        <w:ind w:firstLine="708"/>
        <w:jc w:val="both"/>
        <w:rPr>
          <w:rFonts w:cs="Arial"/>
          <w:sz w:val="24"/>
          <w:szCs w:val="24"/>
          <w:lang w:val="en-US"/>
        </w:rPr>
      </w:pPr>
      <w:r w:rsidRPr="008F4BE8">
        <w:rPr>
          <w:sz w:val="24"/>
          <w:szCs w:val="24"/>
          <w:lang w:val="en-US"/>
        </w:rPr>
        <w:t xml:space="preserve">In that sense, we analyze the effects of economic modernization on the spatial distribution of the population; the issue is crucial, to the extent that the transition from a predominantly rural population to one increasingly urban is considered by the Chinese authorities as one of the key means to reduce disparities between different sectors of </w:t>
      </w:r>
      <w:r w:rsidRPr="008F4BE8">
        <w:rPr>
          <w:rFonts w:cs="Arial"/>
          <w:sz w:val="24"/>
          <w:szCs w:val="24"/>
          <w:lang w:val="en-US"/>
        </w:rPr>
        <w:t>the population. Our study emphasizes the differences in social change among different provinces, in order to assess the scale of the challenge faced by the authorities.</w:t>
      </w:r>
    </w:p>
    <w:p w:rsidR="00C65D7C" w:rsidRPr="008F4BE8" w:rsidRDefault="00C65D7C" w:rsidP="008F4BE8">
      <w:pPr>
        <w:ind w:firstLine="708"/>
        <w:jc w:val="both"/>
        <w:rPr>
          <w:rFonts w:cs="Arial"/>
          <w:sz w:val="24"/>
          <w:szCs w:val="24"/>
          <w:lang w:val="en-US"/>
        </w:rPr>
      </w:pPr>
    </w:p>
    <w:p w:rsidR="008F4BE8" w:rsidRDefault="008F4BE8" w:rsidP="008F4BE8">
      <w:pPr>
        <w:rPr>
          <w:rFonts w:cs="Arial"/>
          <w:b/>
          <w:sz w:val="24"/>
          <w:szCs w:val="24"/>
          <w:lang w:val="en-US"/>
        </w:rPr>
      </w:pPr>
    </w:p>
    <w:p w:rsidR="005A7580" w:rsidRDefault="005A7580" w:rsidP="008F4BE8">
      <w:pPr>
        <w:rPr>
          <w:rFonts w:cs="Arial"/>
          <w:b/>
          <w:sz w:val="24"/>
          <w:szCs w:val="24"/>
          <w:lang w:val="en-US"/>
        </w:rPr>
      </w:pPr>
    </w:p>
    <w:p w:rsidR="008F4BE8" w:rsidRPr="008F4BE8" w:rsidRDefault="008F4BE8" w:rsidP="008F4BE8">
      <w:pPr>
        <w:rPr>
          <w:rFonts w:cs="Arial"/>
          <w:b/>
          <w:sz w:val="24"/>
          <w:szCs w:val="24"/>
          <w:lang w:val="en-US"/>
        </w:rPr>
      </w:pPr>
    </w:p>
    <w:p w:rsidR="008F4BE8" w:rsidRDefault="008F4BE8" w:rsidP="008F4BE8">
      <w:pPr>
        <w:jc w:val="center"/>
        <w:rPr>
          <w:rFonts w:cs="Arial"/>
          <w:b/>
          <w:sz w:val="24"/>
          <w:szCs w:val="24"/>
          <w:lang w:val="en-US"/>
        </w:rPr>
      </w:pPr>
      <w:r w:rsidRPr="008F4BE8">
        <w:rPr>
          <w:rFonts w:cs="Arial"/>
          <w:b/>
          <w:sz w:val="24"/>
          <w:szCs w:val="24"/>
          <w:lang w:val="en-US"/>
        </w:rPr>
        <w:t>THE POLITICAL SYSTEM OF CHINA:</w:t>
      </w:r>
    </w:p>
    <w:p w:rsidR="008F4BE8" w:rsidRDefault="008F4BE8" w:rsidP="008F4BE8">
      <w:pPr>
        <w:jc w:val="center"/>
        <w:rPr>
          <w:rFonts w:cs="Arial"/>
          <w:b/>
          <w:sz w:val="24"/>
          <w:szCs w:val="24"/>
          <w:lang w:val="en-US"/>
        </w:rPr>
      </w:pPr>
      <w:r w:rsidRPr="008F4BE8">
        <w:rPr>
          <w:rFonts w:cs="Arial"/>
          <w:b/>
          <w:sz w:val="24"/>
          <w:szCs w:val="24"/>
          <w:lang w:val="en-US"/>
        </w:rPr>
        <w:t xml:space="preserve">SOME </w:t>
      </w:r>
      <w:r w:rsidR="00035DB9">
        <w:rPr>
          <w:rFonts w:cs="Arial"/>
          <w:b/>
          <w:sz w:val="24"/>
          <w:szCs w:val="24"/>
          <w:lang w:val="en-US"/>
        </w:rPr>
        <w:t>CONSIDERATIONS</w:t>
      </w:r>
      <w:r w:rsidRPr="008F4BE8">
        <w:rPr>
          <w:rFonts w:cs="Arial"/>
          <w:b/>
          <w:sz w:val="24"/>
          <w:szCs w:val="24"/>
          <w:lang w:val="en-US"/>
        </w:rPr>
        <w:t xml:space="preserve"> </w:t>
      </w:r>
      <w:r w:rsidR="009A7DBD">
        <w:rPr>
          <w:rFonts w:cs="Arial"/>
          <w:b/>
          <w:sz w:val="24"/>
          <w:szCs w:val="24"/>
          <w:lang w:val="en-US"/>
        </w:rPr>
        <w:t xml:space="preserve">ON </w:t>
      </w:r>
      <w:r w:rsidRPr="008F4BE8">
        <w:rPr>
          <w:rFonts w:cs="Arial"/>
          <w:b/>
          <w:sz w:val="24"/>
          <w:szCs w:val="24"/>
          <w:lang w:val="en-US"/>
        </w:rPr>
        <w:t>ITS NATURE AND PROSPECTS</w:t>
      </w:r>
    </w:p>
    <w:p w:rsidR="005A7580" w:rsidRPr="005A7580" w:rsidRDefault="005A7580" w:rsidP="008F4BE8">
      <w:pPr>
        <w:jc w:val="center"/>
        <w:rPr>
          <w:rFonts w:cs="Arial"/>
          <w:sz w:val="24"/>
          <w:szCs w:val="24"/>
          <w:lang w:val="en-US"/>
        </w:rPr>
      </w:pPr>
      <w:r>
        <w:rPr>
          <w:rFonts w:cs="Arial"/>
          <w:sz w:val="24"/>
          <w:szCs w:val="24"/>
          <w:lang w:val="en-US"/>
        </w:rPr>
        <w:t>(Disciplinary field: political science)</w:t>
      </w:r>
    </w:p>
    <w:p w:rsidR="008F4BE8" w:rsidRPr="008F4BE8" w:rsidRDefault="008F4BE8" w:rsidP="008F4BE8">
      <w:pPr>
        <w:jc w:val="both"/>
        <w:rPr>
          <w:rFonts w:cs="Arial"/>
          <w:b/>
          <w:sz w:val="24"/>
          <w:szCs w:val="24"/>
          <w:lang w:val="en-US"/>
        </w:rPr>
      </w:pPr>
    </w:p>
    <w:p w:rsidR="008F4BE8" w:rsidRDefault="008F4BE8" w:rsidP="008F4BE8">
      <w:pPr>
        <w:jc w:val="right"/>
        <w:rPr>
          <w:rFonts w:cs="Arial"/>
          <w:sz w:val="24"/>
          <w:szCs w:val="24"/>
          <w:lang w:val="en-US"/>
        </w:rPr>
      </w:pPr>
      <w:proofErr w:type="spellStart"/>
      <w:r w:rsidRPr="008F4BE8">
        <w:rPr>
          <w:rFonts w:cs="Arial"/>
          <w:sz w:val="24"/>
          <w:szCs w:val="24"/>
          <w:lang w:val="en-US"/>
        </w:rPr>
        <w:t>Romer</w:t>
      </w:r>
      <w:proofErr w:type="spellEnd"/>
      <w:r w:rsidR="009A7DBD">
        <w:rPr>
          <w:rFonts w:cs="Arial"/>
          <w:sz w:val="24"/>
          <w:szCs w:val="24"/>
          <w:lang w:val="en-US"/>
        </w:rPr>
        <w:t xml:space="preserve"> </w:t>
      </w:r>
      <w:r w:rsidRPr="008F4BE8">
        <w:rPr>
          <w:rFonts w:cs="Arial"/>
          <w:sz w:val="24"/>
          <w:szCs w:val="24"/>
          <w:lang w:val="en-US"/>
        </w:rPr>
        <w:t>Cornejo</w:t>
      </w:r>
    </w:p>
    <w:p w:rsidR="008F4BE8" w:rsidRPr="008F4BE8" w:rsidRDefault="008F4BE8" w:rsidP="008F4BE8">
      <w:pPr>
        <w:jc w:val="right"/>
        <w:rPr>
          <w:rFonts w:cs="Arial"/>
          <w:sz w:val="24"/>
          <w:szCs w:val="24"/>
          <w:lang w:val="en-US"/>
        </w:rPr>
      </w:pPr>
      <w:r>
        <w:rPr>
          <w:rFonts w:cs="Arial"/>
          <w:sz w:val="24"/>
          <w:szCs w:val="24"/>
          <w:lang w:val="en-US"/>
        </w:rPr>
        <w:t>Center for Asian and African Studies</w:t>
      </w:r>
    </w:p>
    <w:p w:rsidR="005A7580" w:rsidRDefault="008F4BE8" w:rsidP="008F4BE8">
      <w:pPr>
        <w:jc w:val="right"/>
        <w:rPr>
          <w:rFonts w:cs="Arial"/>
          <w:sz w:val="24"/>
          <w:szCs w:val="24"/>
          <w:lang w:val="en-US"/>
        </w:rPr>
      </w:pPr>
      <w:r w:rsidRPr="008F4BE8">
        <w:rPr>
          <w:rFonts w:cs="Arial"/>
          <w:sz w:val="24"/>
          <w:szCs w:val="24"/>
          <w:lang w:val="en-US"/>
        </w:rPr>
        <w:t xml:space="preserve">El </w:t>
      </w:r>
      <w:proofErr w:type="spellStart"/>
      <w:r w:rsidRPr="008F4BE8">
        <w:rPr>
          <w:rFonts w:cs="Arial"/>
          <w:sz w:val="24"/>
          <w:szCs w:val="24"/>
          <w:lang w:val="en-US"/>
        </w:rPr>
        <w:t>Colegio</w:t>
      </w:r>
      <w:proofErr w:type="spellEnd"/>
      <w:r w:rsidRPr="008F4BE8">
        <w:rPr>
          <w:rFonts w:cs="Arial"/>
          <w:sz w:val="24"/>
          <w:szCs w:val="24"/>
          <w:lang w:val="en-US"/>
        </w:rPr>
        <w:t xml:space="preserve"> de Mexico</w:t>
      </w:r>
    </w:p>
    <w:p w:rsidR="008F4BE8" w:rsidRPr="008F4BE8" w:rsidRDefault="003265AA" w:rsidP="008F4BE8">
      <w:pPr>
        <w:jc w:val="right"/>
        <w:rPr>
          <w:rFonts w:cs="Arial"/>
          <w:sz w:val="24"/>
          <w:szCs w:val="24"/>
          <w:lang w:val="en-US"/>
        </w:rPr>
      </w:pPr>
      <w:hyperlink r:id="rId6" w:history="1">
        <w:r w:rsidR="005A7580" w:rsidRPr="00417002">
          <w:rPr>
            <w:rStyle w:val="Hyperlink"/>
            <w:rFonts w:cs="Arial"/>
            <w:sz w:val="24"/>
            <w:szCs w:val="24"/>
            <w:lang w:val="en-US"/>
          </w:rPr>
          <w:t>rcornejo@colmex.mx</w:t>
        </w:r>
      </w:hyperlink>
      <w:r w:rsidR="005A7580">
        <w:rPr>
          <w:rFonts w:cs="Arial"/>
          <w:sz w:val="24"/>
          <w:szCs w:val="24"/>
          <w:lang w:val="en-US"/>
        </w:rPr>
        <w:t xml:space="preserve"> </w:t>
      </w:r>
      <w:r w:rsidR="008F4BE8" w:rsidRPr="008F4BE8">
        <w:rPr>
          <w:rFonts w:cs="Arial"/>
          <w:sz w:val="24"/>
          <w:szCs w:val="24"/>
          <w:lang w:val="en-US"/>
        </w:rPr>
        <w:t xml:space="preserve"> </w:t>
      </w:r>
    </w:p>
    <w:p w:rsidR="008F4BE8" w:rsidRPr="008F4BE8" w:rsidRDefault="008F4BE8" w:rsidP="008F4BE8">
      <w:pPr>
        <w:jc w:val="right"/>
        <w:rPr>
          <w:rFonts w:cs="Arial"/>
          <w:sz w:val="24"/>
          <w:szCs w:val="24"/>
          <w:lang w:val="en-US"/>
        </w:rPr>
      </w:pPr>
    </w:p>
    <w:p w:rsidR="008F4BE8" w:rsidRPr="00A179D9" w:rsidRDefault="008F4BE8" w:rsidP="00A179D9">
      <w:pPr>
        <w:jc w:val="both"/>
        <w:rPr>
          <w:rFonts w:cs="Arial"/>
          <w:sz w:val="24"/>
          <w:szCs w:val="24"/>
          <w:lang w:val="en-US"/>
        </w:rPr>
      </w:pPr>
      <w:r w:rsidRPr="008F4BE8">
        <w:rPr>
          <w:rFonts w:cs="Arial"/>
          <w:sz w:val="24"/>
          <w:szCs w:val="24"/>
          <w:lang w:val="en-US"/>
        </w:rPr>
        <w:t>A review of most of the academic positions on the political system of</w:t>
      </w:r>
      <w:r w:rsidR="004B5CAE">
        <w:rPr>
          <w:rFonts w:cs="Arial"/>
          <w:sz w:val="24"/>
          <w:szCs w:val="24"/>
          <w:lang w:val="en-US"/>
        </w:rPr>
        <w:t xml:space="preserve"> China indicates</w:t>
      </w:r>
      <w:r w:rsidRPr="008F4BE8">
        <w:rPr>
          <w:rFonts w:cs="Arial"/>
          <w:sz w:val="24"/>
          <w:szCs w:val="24"/>
          <w:lang w:val="en-US"/>
        </w:rPr>
        <w:t xml:space="preserve"> that the general premise of most foreign authors is that the current political system in China does not respond to the new social and economic conditions of the country, and that there is no other solution than a multiparty system. Such </w:t>
      </w:r>
      <w:r w:rsidR="004B5CAE" w:rsidRPr="008F4BE8">
        <w:rPr>
          <w:rFonts w:cs="Arial"/>
          <w:sz w:val="24"/>
          <w:szCs w:val="24"/>
          <w:lang w:val="en-US"/>
        </w:rPr>
        <w:t>assumption is</w:t>
      </w:r>
      <w:r w:rsidRPr="008F4BE8">
        <w:rPr>
          <w:rFonts w:cs="Arial"/>
          <w:sz w:val="24"/>
          <w:szCs w:val="24"/>
          <w:lang w:val="en-US"/>
        </w:rPr>
        <w:t xml:space="preserve"> generally based on the axiom that market liberalization necessarily encourages or leads to political liberalization. In this text I look for analyze the political system of China and their relationships with various internal and external issues, considering the self-definition that Chinese elites have built since they were practically forced to consider their country as one more among the world. In this self-definition has been recovered the old aspiration of "wealth and power", as re-signified from an ancient moral content to a contemporary material power and people legitimacy.</w:t>
      </w:r>
    </w:p>
    <w:p w:rsidR="008F4BE8" w:rsidRDefault="008F4BE8" w:rsidP="008F4BE8">
      <w:pPr>
        <w:rPr>
          <w:b/>
          <w:sz w:val="24"/>
          <w:szCs w:val="24"/>
          <w:lang w:val="en-US"/>
        </w:rPr>
      </w:pPr>
    </w:p>
    <w:p w:rsidR="005A7580" w:rsidRDefault="005A7580" w:rsidP="008F4BE8">
      <w:pPr>
        <w:rPr>
          <w:b/>
          <w:sz w:val="24"/>
          <w:szCs w:val="24"/>
          <w:lang w:val="en-US"/>
        </w:rPr>
      </w:pPr>
    </w:p>
    <w:p w:rsidR="005A7580" w:rsidRDefault="005A7580" w:rsidP="008F4BE8">
      <w:pPr>
        <w:rPr>
          <w:b/>
          <w:sz w:val="24"/>
          <w:szCs w:val="24"/>
          <w:lang w:val="en-US"/>
        </w:rPr>
      </w:pPr>
    </w:p>
    <w:p w:rsidR="005A7580" w:rsidRDefault="005A7580" w:rsidP="008F4BE8">
      <w:pPr>
        <w:rPr>
          <w:b/>
          <w:sz w:val="24"/>
          <w:szCs w:val="24"/>
          <w:lang w:val="en-US"/>
        </w:rPr>
      </w:pPr>
    </w:p>
    <w:p w:rsidR="005A7580" w:rsidRPr="008F4BE8" w:rsidRDefault="005A7580" w:rsidP="008F4BE8">
      <w:pPr>
        <w:rPr>
          <w:b/>
          <w:sz w:val="24"/>
          <w:szCs w:val="24"/>
          <w:lang w:val="en-US"/>
        </w:rPr>
      </w:pPr>
    </w:p>
    <w:p w:rsidR="008F4BE8" w:rsidRPr="008F4BE8" w:rsidRDefault="008F4BE8" w:rsidP="008F4BE8">
      <w:pPr>
        <w:jc w:val="center"/>
        <w:rPr>
          <w:b/>
          <w:sz w:val="24"/>
          <w:szCs w:val="24"/>
          <w:lang w:val="en-US"/>
        </w:rPr>
      </w:pPr>
      <w:r w:rsidRPr="008F4BE8">
        <w:rPr>
          <w:b/>
          <w:sz w:val="24"/>
          <w:szCs w:val="24"/>
          <w:lang w:val="en-US"/>
        </w:rPr>
        <w:lastRenderedPageBreak/>
        <w:t>DEFINING THE RELATIONSHIP BETWEEN JAPAN AND CHINA.</w:t>
      </w:r>
    </w:p>
    <w:p w:rsidR="008F4BE8" w:rsidRPr="008F4BE8" w:rsidRDefault="008F4BE8" w:rsidP="008F4BE8">
      <w:pPr>
        <w:jc w:val="center"/>
        <w:rPr>
          <w:b/>
          <w:sz w:val="24"/>
          <w:szCs w:val="24"/>
          <w:lang w:val="en-US"/>
        </w:rPr>
      </w:pPr>
      <w:r w:rsidRPr="008F4BE8">
        <w:rPr>
          <w:b/>
          <w:sz w:val="24"/>
          <w:szCs w:val="24"/>
          <w:lang w:val="en-US"/>
        </w:rPr>
        <w:t>OKINAWA IN THREE DIFFERENT CONTEXTS</w:t>
      </w:r>
    </w:p>
    <w:p w:rsidR="008F4BE8" w:rsidRDefault="005A7580" w:rsidP="005A7580">
      <w:pPr>
        <w:jc w:val="center"/>
        <w:rPr>
          <w:sz w:val="24"/>
          <w:szCs w:val="24"/>
          <w:lang w:val="en-US"/>
        </w:rPr>
      </w:pPr>
      <w:r>
        <w:rPr>
          <w:sz w:val="24"/>
          <w:szCs w:val="24"/>
          <w:lang w:val="en-US"/>
        </w:rPr>
        <w:t>(Disciplinary field: international relations)</w:t>
      </w:r>
    </w:p>
    <w:p w:rsidR="005A7580" w:rsidRPr="008F4BE8" w:rsidRDefault="005A7580" w:rsidP="005A7580">
      <w:pPr>
        <w:jc w:val="center"/>
        <w:rPr>
          <w:sz w:val="24"/>
          <w:szCs w:val="24"/>
          <w:lang w:val="en-US"/>
        </w:rPr>
      </w:pPr>
    </w:p>
    <w:p w:rsidR="008F4BE8" w:rsidRPr="008F4BE8" w:rsidRDefault="008F4BE8" w:rsidP="008F4BE8">
      <w:pPr>
        <w:jc w:val="right"/>
        <w:rPr>
          <w:sz w:val="24"/>
          <w:szCs w:val="24"/>
          <w:lang w:val="en-US"/>
        </w:rPr>
      </w:pPr>
      <w:r w:rsidRPr="008F4BE8">
        <w:rPr>
          <w:sz w:val="24"/>
          <w:szCs w:val="24"/>
          <w:lang w:val="en-US"/>
        </w:rPr>
        <w:t>Alfredo Roman Zavala</w:t>
      </w:r>
    </w:p>
    <w:p w:rsidR="008F4BE8" w:rsidRPr="008F4BE8" w:rsidRDefault="008F4BE8" w:rsidP="008F4BE8">
      <w:pPr>
        <w:jc w:val="right"/>
        <w:rPr>
          <w:sz w:val="24"/>
          <w:szCs w:val="24"/>
          <w:lang w:val="en-US"/>
        </w:rPr>
      </w:pPr>
      <w:r w:rsidRPr="008F4BE8">
        <w:rPr>
          <w:sz w:val="24"/>
          <w:szCs w:val="24"/>
          <w:lang w:val="en-US"/>
        </w:rPr>
        <w:t>Center for Asian and African Studies</w:t>
      </w:r>
    </w:p>
    <w:p w:rsidR="008F4BE8" w:rsidRDefault="008F4BE8" w:rsidP="008F4BE8">
      <w:pPr>
        <w:jc w:val="right"/>
        <w:rPr>
          <w:sz w:val="24"/>
          <w:szCs w:val="24"/>
          <w:lang w:val="en-US"/>
        </w:rPr>
      </w:pPr>
      <w:r w:rsidRPr="008F4BE8">
        <w:rPr>
          <w:sz w:val="24"/>
          <w:szCs w:val="24"/>
          <w:lang w:val="en-US"/>
        </w:rPr>
        <w:t xml:space="preserve">El </w:t>
      </w:r>
      <w:proofErr w:type="spellStart"/>
      <w:r w:rsidRPr="008F4BE8">
        <w:rPr>
          <w:sz w:val="24"/>
          <w:szCs w:val="24"/>
          <w:lang w:val="en-US"/>
        </w:rPr>
        <w:t>Colegio</w:t>
      </w:r>
      <w:proofErr w:type="spellEnd"/>
      <w:r w:rsidRPr="008F4BE8">
        <w:rPr>
          <w:sz w:val="24"/>
          <w:szCs w:val="24"/>
          <w:lang w:val="en-US"/>
        </w:rPr>
        <w:t xml:space="preserve"> de México</w:t>
      </w:r>
    </w:p>
    <w:p w:rsidR="005A7580" w:rsidRPr="008F4BE8" w:rsidRDefault="003265AA" w:rsidP="008F4BE8">
      <w:pPr>
        <w:jc w:val="right"/>
        <w:rPr>
          <w:sz w:val="24"/>
          <w:szCs w:val="24"/>
          <w:lang w:val="en-US"/>
        </w:rPr>
      </w:pPr>
      <w:hyperlink r:id="rId7" w:history="1">
        <w:r w:rsidR="005A7580" w:rsidRPr="00417002">
          <w:rPr>
            <w:rStyle w:val="Hyperlink"/>
            <w:sz w:val="24"/>
            <w:szCs w:val="24"/>
            <w:lang w:val="en-US"/>
          </w:rPr>
          <w:t>azavala@colmex.mx</w:t>
        </w:r>
      </w:hyperlink>
      <w:r w:rsidR="005A7580">
        <w:rPr>
          <w:sz w:val="24"/>
          <w:szCs w:val="24"/>
          <w:lang w:val="en-US"/>
        </w:rPr>
        <w:t xml:space="preserve"> </w:t>
      </w:r>
    </w:p>
    <w:p w:rsidR="008F4BE8" w:rsidRPr="008F4BE8" w:rsidRDefault="008F4BE8" w:rsidP="008F4BE8">
      <w:pPr>
        <w:rPr>
          <w:sz w:val="24"/>
          <w:szCs w:val="24"/>
          <w:lang w:val="en-US"/>
        </w:rPr>
      </w:pPr>
    </w:p>
    <w:p w:rsidR="008F4BE8" w:rsidRPr="008F4BE8" w:rsidRDefault="008F4BE8" w:rsidP="00A638F6">
      <w:pPr>
        <w:jc w:val="both"/>
        <w:rPr>
          <w:sz w:val="24"/>
          <w:szCs w:val="24"/>
          <w:lang w:val="en-US"/>
        </w:rPr>
      </w:pPr>
      <w:r w:rsidRPr="008F4BE8">
        <w:rPr>
          <w:sz w:val="24"/>
          <w:szCs w:val="24"/>
          <w:lang w:val="en-US"/>
        </w:rPr>
        <w:t xml:space="preserve">The tentative hypothesis underlying our work means that, today, the Japan-China bilateral relationship is defined from an old rivalry in which also participates actively United States. On that basis, the article analyzes the relationship of rivalry between Japan and China through three historical moments that has </w:t>
      </w:r>
      <w:r w:rsidR="00A638F6">
        <w:rPr>
          <w:sz w:val="24"/>
          <w:szCs w:val="24"/>
          <w:lang w:val="en-US"/>
        </w:rPr>
        <w:t xml:space="preserve">crossed Okinawa. The first one </w:t>
      </w:r>
      <w:r w:rsidRPr="008F4BE8">
        <w:rPr>
          <w:sz w:val="24"/>
          <w:szCs w:val="24"/>
          <w:lang w:val="en-US"/>
        </w:rPr>
        <w:t>is the dominant/dominated rivalry between China and Japan existing until the nineteenth century (Sino-Japanese War) and extended until the defeat of Japan in 1945; the second moment goes from 1945-1972, while Okinawa was under US control; the third moment covers from 1972 to the present and is marked by the political disputes defining the current Japan-China relationship.</w:t>
      </w:r>
    </w:p>
    <w:p w:rsidR="008F4BE8" w:rsidRPr="008F4BE8" w:rsidRDefault="008F4BE8" w:rsidP="008F4BE8">
      <w:pPr>
        <w:jc w:val="both"/>
        <w:rPr>
          <w:sz w:val="24"/>
          <w:szCs w:val="24"/>
          <w:lang w:val="en-US"/>
        </w:rPr>
      </w:pPr>
    </w:p>
    <w:p w:rsidR="008F4BE8" w:rsidRDefault="008F4BE8" w:rsidP="008F4BE8">
      <w:pPr>
        <w:jc w:val="both"/>
        <w:rPr>
          <w:sz w:val="24"/>
          <w:szCs w:val="24"/>
          <w:lang w:val="en-US"/>
        </w:rPr>
      </w:pPr>
    </w:p>
    <w:p w:rsidR="008F4BE8" w:rsidRDefault="008F4BE8" w:rsidP="008F4BE8">
      <w:pPr>
        <w:jc w:val="both"/>
        <w:rPr>
          <w:sz w:val="24"/>
          <w:szCs w:val="24"/>
          <w:lang w:val="en-US"/>
        </w:rPr>
      </w:pPr>
    </w:p>
    <w:p w:rsidR="008F4BE8" w:rsidRPr="008F4BE8" w:rsidRDefault="008F4BE8" w:rsidP="008F4BE8">
      <w:pPr>
        <w:jc w:val="both"/>
        <w:rPr>
          <w:sz w:val="24"/>
          <w:szCs w:val="24"/>
          <w:lang w:val="en-US"/>
        </w:rPr>
      </w:pPr>
    </w:p>
    <w:p w:rsidR="008F4BE8" w:rsidRDefault="008F4BE8" w:rsidP="008F4BE8">
      <w:pPr>
        <w:jc w:val="center"/>
        <w:rPr>
          <w:b/>
          <w:sz w:val="24"/>
          <w:szCs w:val="24"/>
          <w:lang w:val="en-US"/>
        </w:rPr>
      </w:pPr>
      <w:bookmarkStart w:id="0" w:name="_GoBack"/>
      <w:r w:rsidRPr="008F4BE8">
        <w:rPr>
          <w:b/>
          <w:sz w:val="24"/>
          <w:szCs w:val="24"/>
          <w:lang w:val="en-US"/>
        </w:rPr>
        <w:t>IDENTITY, VIOL</w:t>
      </w:r>
      <w:r>
        <w:rPr>
          <w:b/>
          <w:sz w:val="24"/>
          <w:szCs w:val="24"/>
          <w:lang w:val="en-US"/>
        </w:rPr>
        <w:t>ENCE, AND INSTITUTIONALIZATION:</w:t>
      </w:r>
    </w:p>
    <w:p w:rsidR="008F4BE8" w:rsidRPr="008F4BE8" w:rsidRDefault="008F4BE8" w:rsidP="008F4BE8">
      <w:pPr>
        <w:jc w:val="center"/>
        <w:rPr>
          <w:b/>
          <w:sz w:val="24"/>
          <w:szCs w:val="24"/>
          <w:lang w:val="en-US"/>
        </w:rPr>
      </w:pPr>
      <w:r w:rsidRPr="008F4BE8">
        <w:rPr>
          <w:b/>
          <w:sz w:val="24"/>
          <w:szCs w:val="24"/>
          <w:lang w:val="en-US"/>
        </w:rPr>
        <w:t>CHINA AS A GLOBAL POWER</w:t>
      </w:r>
    </w:p>
    <w:p w:rsidR="008F4BE8" w:rsidRDefault="005A7580" w:rsidP="005A7580">
      <w:pPr>
        <w:jc w:val="center"/>
        <w:rPr>
          <w:sz w:val="24"/>
          <w:szCs w:val="24"/>
          <w:lang w:val="en-US"/>
        </w:rPr>
      </w:pPr>
      <w:r>
        <w:rPr>
          <w:sz w:val="24"/>
          <w:szCs w:val="24"/>
          <w:lang w:val="en-US"/>
        </w:rPr>
        <w:t>(Disciplinary field: international relations)</w:t>
      </w:r>
    </w:p>
    <w:p w:rsidR="005A7580" w:rsidRPr="008F4BE8" w:rsidRDefault="005A7580" w:rsidP="005A7580">
      <w:pPr>
        <w:jc w:val="center"/>
        <w:rPr>
          <w:sz w:val="24"/>
          <w:szCs w:val="24"/>
          <w:lang w:val="en-US"/>
        </w:rPr>
      </w:pPr>
    </w:p>
    <w:p w:rsidR="008F4BE8" w:rsidRDefault="008F4BE8" w:rsidP="008F4BE8">
      <w:pPr>
        <w:jc w:val="right"/>
        <w:rPr>
          <w:sz w:val="24"/>
          <w:szCs w:val="24"/>
          <w:lang w:val="en-US"/>
        </w:rPr>
      </w:pPr>
      <w:r w:rsidRPr="008F4BE8">
        <w:rPr>
          <w:sz w:val="24"/>
          <w:szCs w:val="24"/>
          <w:lang w:val="en-US"/>
        </w:rPr>
        <w:t xml:space="preserve">Francisco Javier </w:t>
      </w:r>
      <w:proofErr w:type="spellStart"/>
      <w:r w:rsidRPr="008F4BE8">
        <w:rPr>
          <w:sz w:val="24"/>
          <w:szCs w:val="24"/>
          <w:lang w:val="en-US"/>
        </w:rPr>
        <w:t>HaroNavejas</w:t>
      </w:r>
      <w:proofErr w:type="spellEnd"/>
    </w:p>
    <w:p w:rsidR="008F4BE8" w:rsidRDefault="008F4BE8" w:rsidP="008F4BE8">
      <w:pPr>
        <w:jc w:val="right"/>
        <w:rPr>
          <w:sz w:val="24"/>
          <w:szCs w:val="24"/>
          <w:lang w:val="en-US"/>
        </w:rPr>
      </w:pPr>
      <w:r>
        <w:rPr>
          <w:sz w:val="24"/>
          <w:szCs w:val="24"/>
          <w:lang w:val="en-US"/>
        </w:rPr>
        <w:t>University of Colima</w:t>
      </w:r>
    </w:p>
    <w:p w:rsidR="005A7580" w:rsidRPr="008F4BE8" w:rsidRDefault="003265AA" w:rsidP="008F4BE8">
      <w:pPr>
        <w:jc w:val="right"/>
        <w:rPr>
          <w:sz w:val="24"/>
          <w:szCs w:val="24"/>
          <w:lang w:val="en-US"/>
        </w:rPr>
      </w:pPr>
      <w:hyperlink r:id="rId8" w:history="1">
        <w:r w:rsidR="005A7580" w:rsidRPr="00417002">
          <w:rPr>
            <w:rStyle w:val="Hyperlink"/>
            <w:sz w:val="24"/>
            <w:szCs w:val="24"/>
            <w:lang w:val="en-US"/>
          </w:rPr>
          <w:t>fhna@outlook.com</w:t>
        </w:r>
      </w:hyperlink>
      <w:r w:rsidR="005A7580">
        <w:rPr>
          <w:sz w:val="24"/>
          <w:szCs w:val="24"/>
          <w:lang w:val="en-US"/>
        </w:rPr>
        <w:t xml:space="preserve"> </w:t>
      </w:r>
    </w:p>
    <w:p w:rsidR="008F4BE8" w:rsidRPr="008F4BE8" w:rsidRDefault="008F4BE8" w:rsidP="008F4BE8">
      <w:pPr>
        <w:jc w:val="right"/>
        <w:rPr>
          <w:sz w:val="24"/>
          <w:szCs w:val="24"/>
          <w:lang w:val="en-US"/>
        </w:rPr>
      </w:pPr>
    </w:p>
    <w:p w:rsidR="008F4BE8" w:rsidRPr="008F4BE8" w:rsidRDefault="008F4BE8" w:rsidP="00A638F6">
      <w:pPr>
        <w:ind w:firstLine="708"/>
        <w:jc w:val="both"/>
        <w:rPr>
          <w:sz w:val="24"/>
          <w:szCs w:val="24"/>
          <w:lang w:val="en-US"/>
        </w:rPr>
      </w:pPr>
      <w:r w:rsidRPr="008F4BE8">
        <w:rPr>
          <w:sz w:val="24"/>
          <w:szCs w:val="24"/>
          <w:lang w:val="en-US"/>
        </w:rPr>
        <w:t xml:space="preserve">In this paper I portray how China has become a global power, arisen as a group of players with interests almost everywhere and policies for almost everything. For the purposes of my argument, China reached the status of global power around 1994, even before the official discourse called peaceful rise was coined.   </w:t>
      </w:r>
    </w:p>
    <w:p w:rsidR="008F4BE8" w:rsidRPr="008F4BE8" w:rsidRDefault="008F4BE8" w:rsidP="00A638F6">
      <w:pPr>
        <w:ind w:firstLine="708"/>
        <w:jc w:val="both"/>
        <w:rPr>
          <w:sz w:val="24"/>
          <w:szCs w:val="24"/>
          <w:lang w:val="en-US"/>
        </w:rPr>
      </w:pPr>
      <w:r w:rsidRPr="008F4BE8">
        <w:rPr>
          <w:sz w:val="24"/>
          <w:szCs w:val="24"/>
          <w:lang w:val="en-US"/>
        </w:rPr>
        <w:t>From a multidimensional perspective, I contend that China is a global power because of three historical components: a) the political elite and some social groups have been able to build an identity that is malleable and that flows, at least to some extent; b) the State has resorted to violence, both at home and abroad, to draw and materialize its borders and build its sovereignty in a European political tradition; c) in the process of becoming a global power, first almost as mere observer, then as a growing active member and then as a builder of international institutions.</w:t>
      </w:r>
    </w:p>
    <w:p w:rsidR="008F4BE8" w:rsidRPr="008F4BE8" w:rsidRDefault="008F4BE8" w:rsidP="008F4BE8">
      <w:pPr>
        <w:ind w:firstLine="708"/>
        <w:jc w:val="both"/>
        <w:rPr>
          <w:sz w:val="24"/>
          <w:szCs w:val="24"/>
          <w:lang w:val="en-US"/>
        </w:rPr>
      </w:pPr>
      <w:r w:rsidRPr="008F4BE8">
        <w:rPr>
          <w:sz w:val="24"/>
          <w:szCs w:val="24"/>
          <w:lang w:val="en-US"/>
        </w:rPr>
        <w:t>The paper is made of these three components that correspond to the same number of parts. Its foundation is a debate on the main theoretical issues regarding the topics analyzed here.</w:t>
      </w:r>
    </w:p>
    <w:bookmarkEnd w:id="0"/>
    <w:p w:rsidR="008F4BE8" w:rsidRPr="008F4BE8" w:rsidRDefault="008F4BE8" w:rsidP="008F4BE8">
      <w:pPr>
        <w:jc w:val="both"/>
        <w:rPr>
          <w:sz w:val="24"/>
          <w:szCs w:val="24"/>
          <w:lang w:val="en-US"/>
        </w:rPr>
      </w:pPr>
    </w:p>
    <w:sectPr w:rsidR="008F4BE8" w:rsidRPr="008F4BE8" w:rsidSect="007A466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E8"/>
    <w:rsid w:val="00035DB9"/>
    <w:rsid w:val="001A3E6D"/>
    <w:rsid w:val="003265AA"/>
    <w:rsid w:val="003808BF"/>
    <w:rsid w:val="003F2CB5"/>
    <w:rsid w:val="004B5CAE"/>
    <w:rsid w:val="004F4393"/>
    <w:rsid w:val="005A7580"/>
    <w:rsid w:val="005D3042"/>
    <w:rsid w:val="00642F1A"/>
    <w:rsid w:val="00771B08"/>
    <w:rsid w:val="007A4664"/>
    <w:rsid w:val="00890385"/>
    <w:rsid w:val="008F4BE8"/>
    <w:rsid w:val="009A7DBD"/>
    <w:rsid w:val="00A179D9"/>
    <w:rsid w:val="00A638F6"/>
    <w:rsid w:val="00C65D7C"/>
    <w:rsid w:val="00D60F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
        <w:u w:color="3366FF"/>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D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kern w:val="2"/>
        <w:u w:color="3366FF"/>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D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rami@colmex.mx" TargetMode="External"/><Relationship Id="rId6" Type="http://schemas.openxmlformats.org/officeDocument/2006/relationships/hyperlink" Target="mailto:rcornejo@colmex.mx" TargetMode="External"/><Relationship Id="rId7" Type="http://schemas.openxmlformats.org/officeDocument/2006/relationships/hyperlink" Target="mailto:azavala@colmex.mx" TargetMode="External"/><Relationship Id="rId8" Type="http://schemas.openxmlformats.org/officeDocument/2006/relationships/hyperlink" Target="mailto:fhna@outlook.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5794</Characters>
  <Application>Microsoft Macintosh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cinvestav</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Didou Aupetit</dc:creator>
  <cp:lastModifiedBy>Roushui Gong</cp:lastModifiedBy>
  <cp:revision>2</cp:revision>
  <dcterms:created xsi:type="dcterms:W3CDTF">2015-02-27T15:00:00Z</dcterms:created>
  <dcterms:modified xsi:type="dcterms:W3CDTF">2015-02-27T15:00:00Z</dcterms:modified>
</cp:coreProperties>
</file>